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87" w:rsidRDefault="00647787" w:rsidP="0039082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IT๙" w:hAnsi="TH SarabunIT๙" w:cs="TH SarabunIT๙"/>
          <w:color w:val="333333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-609600</wp:posOffset>
            </wp:positionV>
            <wp:extent cx="1052830" cy="1082040"/>
            <wp:effectExtent l="19050" t="0" r="0" b="0"/>
            <wp:wrapThrough wrapText="bothSides">
              <wp:wrapPolygon edited="0">
                <wp:start x="-391" y="0"/>
                <wp:lineTo x="-391" y="21296"/>
                <wp:lineTo x="21496" y="21296"/>
                <wp:lineTo x="21496" y="0"/>
                <wp:lineTo x="-391" y="0"/>
              </wp:wrapPolygon>
            </wp:wrapThrough>
            <wp:docPr id="2" name="Picture 1" descr="รูป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ครุฑ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821" w:rsidRDefault="00390821" w:rsidP="0039082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IT๙" w:hAnsi="TH SarabunIT๙" w:cs="TH SarabunIT๙" w:hint="cs"/>
          <w:color w:val="333333"/>
          <w:sz w:val="36"/>
          <w:szCs w:val="36"/>
        </w:rPr>
      </w:pPr>
    </w:p>
    <w:p w:rsidR="00390821" w:rsidRDefault="00647787" w:rsidP="0039082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IT๙" w:hAnsi="TH SarabunIT๙" w:cs="TH SarabunIT๙" w:hint="cs"/>
          <w:color w:val="333333"/>
          <w:sz w:val="36"/>
          <w:szCs w:val="36"/>
        </w:rPr>
      </w:pPr>
      <w:r>
        <w:rPr>
          <w:rStyle w:val="Strong"/>
          <w:rFonts w:ascii="TH SarabunIT๙" w:hAnsi="TH SarabunIT๙" w:cs="TH SarabunIT๙" w:hint="cs"/>
          <w:color w:val="333333"/>
          <w:sz w:val="36"/>
          <w:szCs w:val="36"/>
          <w:cs/>
        </w:rPr>
        <w:t>ประกาศ</w:t>
      </w:r>
      <w:r w:rsidR="00390821">
        <w:rPr>
          <w:rStyle w:val="Strong"/>
          <w:rFonts w:ascii="TH SarabunIT๙" w:hAnsi="TH SarabunIT๙" w:cs="TH SarabunIT๙" w:hint="cs"/>
          <w:color w:val="333333"/>
          <w:sz w:val="36"/>
          <w:szCs w:val="36"/>
          <w:cs/>
        </w:rPr>
        <w:t>องค์การบริหารส่วนตำบลท่าธง</w:t>
      </w:r>
    </w:p>
    <w:p w:rsidR="00390821" w:rsidRDefault="00390821" w:rsidP="0039082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IT๙" w:hAnsi="TH SarabunIT๙" w:cs="TH SarabunIT๙" w:hint="cs"/>
          <w:color w:val="333333"/>
          <w:sz w:val="36"/>
          <w:szCs w:val="36"/>
        </w:rPr>
      </w:pPr>
      <w:r>
        <w:rPr>
          <w:rStyle w:val="Strong"/>
          <w:rFonts w:ascii="TH SarabunIT๙" w:hAnsi="TH SarabunIT๙" w:cs="TH SarabunIT๙" w:hint="cs"/>
          <w:color w:val="333333"/>
          <w:sz w:val="36"/>
          <w:szCs w:val="36"/>
          <w:cs/>
        </w:rPr>
        <w:t>เรื่อง การดำเนินการตามมาตรการการ</w:t>
      </w:r>
      <w:r w:rsidRPr="00390821">
        <w:rPr>
          <w:rStyle w:val="Strong"/>
          <w:rFonts w:ascii="TH SarabunIT๙" w:hAnsi="TH SarabunIT๙" w:cs="TH SarabunIT๙"/>
          <w:color w:val="333333"/>
          <w:sz w:val="36"/>
          <w:szCs w:val="36"/>
          <w:cs/>
        </w:rPr>
        <w:t>ป้องกันการละเว้นการปฏิบัติหน้าที่</w:t>
      </w:r>
    </w:p>
    <w:p w:rsidR="00390821" w:rsidRPr="00390821" w:rsidRDefault="00390821" w:rsidP="0039082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H SarabunIT๙" w:hAnsi="TH SarabunIT๙" w:cs="TH SarabunIT๙"/>
          <w:b/>
          <w:bCs/>
          <w:color w:val="333333"/>
          <w:sz w:val="36"/>
          <w:szCs w:val="36"/>
        </w:rPr>
      </w:pPr>
      <w:r w:rsidRPr="00390821">
        <w:rPr>
          <w:rStyle w:val="Strong"/>
          <w:rFonts w:ascii="TH SarabunIT๙" w:hAnsi="TH SarabunIT๙" w:cs="TH SarabunIT๙"/>
          <w:color w:val="333333"/>
          <w:sz w:val="36"/>
          <w:szCs w:val="36"/>
          <w:cs/>
        </w:rPr>
        <w:t>ในการบังคับใช้กฎหมายเกี่ยวกับป้ายโฆษณา</w:t>
      </w:r>
    </w:p>
    <w:p w:rsidR="00390821" w:rsidRPr="00390821" w:rsidRDefault="00390821" w:rsidP="00390821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6"/>
          <w:szCs w:val="36"/>
        </w:rPr>
      </w:pPr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                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 xml:space="preserve">ด้วยกรมส่งเสริมการปกครองส่วนท้องถิ่นได้รับแจ้งจากกระทรวงมหาดไทยว่า สำนักเลขาธิการคณะรัฐมนตรีเมื่อวันที่ </w:t>
      </w:r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8 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 xml:space="preserve">มกราคม </w:t>
      </w:r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2562 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>เรื่องมาตรการป้องกันการละเว้นการปฏิบัติหน้าที่ในการบังคับใช้กฎหมายเกี่ยวกับป้ายโฆษณาบนทางสาธารณะที่คณะกรรมการ ป.ป.ช. เสนอ และ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โฆษณาบนทางสาธารณะพิจารณาดำเนินการ ซึ่งกระทรวงมหาดไทยได้มอบหมายให้กรมส่งเสริมการปกครองส่วนท้องถิ่นพิจารณาดำเนินการและแจ้งหมายงานที่เกี่ยวข้องต่อไป</w:t>
      </w:r>
    </w:p>
    <w:p w:rsidR="00390821" w:rsidRPr="00390821" w:rsidRDefault="00390821" w:rsidP="0064778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6"/>
          <w:szCs w:val="36"/>
        </w:rPr>
      </w:pPr>
      <w:r w:rsidRPr="00390821">
        <w:rPr>
          <w:rFonts w:ascii="TH SarabunIT๙" w:hAnsi="TH SarabunIT๙" w:cs="TH SarabunIT๙"/>
          <w:color w:val="333333"/>
          <w:sz w:val="36"/>
          <w:szCs w:val="36"/>
        </w:rPr>
        <w:t>                 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>เพื่อให้การดำเนินการในเรื่องดังกล่าวเป็นไปด้วยความเรียบร้อย 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>ท่าธง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 xml:space="preserve"> จึง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 สามารถแจ้งเบาะแสป้ายโฆษณาหรือสิ่งอื่นใดที่รุกล้ำทางสาธารณะหรือไม่ชอบด้วยกฎหมาย ได้ตามช่องทางดังนี้</w:t>
      </w:r>
      <w:r w:rsidRPr="00390821">
        <w:rPr>
          <w:rFonts w:ascii="TH SarabunIT๙" w:hAnsi="TH SarabunIT๙" w:cs="TH SarabunIT๙"/>
          <w:color w:val="333333"/>
          <w:sz w:val="36"/>
          <w:szCs w:val="36"/>
        </w:rPr>
        <w:t>        </w:t>
      </w:r>
    </w:p>
    <w:p w:rsidR="00390821" w:rsidRPr="00390821" w:rsidRDefault="00390821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  <w:r w:rsidRPr="00390821">
        <w:rPr>
          <w:rFonts w:ascii="TH SarabunIT๙" w:hAnsi="TH SarabunIT๙" w:cs="TH SarabunIT๙"/>
          <w:color w:val="333333"/>
          <w:sz w:val="36"/>
          <w:szCs w:val="36"/>
        </w:rPr>
        <w:t>                   1.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>แจ้งด้วยตนเองได้ที่ กองช่าง 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>ท่าธง</w:t>
      </w:r>
    </w:p>
    <w:p w:rsidR="00390821" w:rsidRPr="00390821" w:rsidRDefault="00390821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                   2. 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 xml:space="preserve">หมายเลขโทรศัพท์ 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>073-273039</w:t>
      </w:r>
    </w:p>
    <w:p w:rsidR="00390821" w:rsidRPr="00390821" w:rsidRDefault="00390821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                    3. </w:t>
      </w:r>
      <w:hyperlink r:id="rId5" w:history="1">
        <w:r w:rsidRPr="000371F0">
          <w:rPr>
            <w:rStyle w:val="Hyperlink"/>
            <w:rFonts w:ascii="TH SarabunIT๙" w:hAnsi="TH SarabunIT๙" w:cs="TH SarabunIT๙"/>
            <w:sz w:val="36"/>
            <w:szCs w:val="36"/>
          </w:rPr>
          <w:t>www.tatong.go.th</w:t>
        </w:r>
      </w:hyperlink>
      <w:r>
        <w:rPr>
          <w:rFonts w:ascii="TH SarabunIT๙" w:hAnsi="TH SarabunIT๙" w:cs="TH SarabunIT๙"/>
          <w:color w:val="333333"/>
          <w:sz w:val="36"/>
          <w:szCs w:val="36"/>
        </w:rPr>
        <w:t xml:space="preserve"> </w:t>
      </w:r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 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>ช่องทางการรับเรื่องราวร้องทุกข์ทางเว็บไซต์ขององค์การบริหารส่วนตำบล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>ท่าธง</w:t>
      </w:r>
      <w:r w:rsidRPr="00390821">
        <w:rPr>
          <w:rFonts w:ascii="TH SarabunIT๙" w:hAnsi="TH SarabunIT๙" w:cs="TH SarabunIT๙"/>
          <w:color w:val="333333"/>
          <w:sz w:val="36"/>
          <w:szCs w:val="36"/>
          <w:cs/>
        </w:rPr>
        <w:t xml:space="preserve">  </w:t>
      </w:r>
    </w:p>
    <w:p w:rsidR="00390821" w:rsidRDefault="00390821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                   4. </w:t>
      </w:r>
      <w:proofErr w:type="spellStart"/>
      <w:proofErr w:type="gramStart"/>
      <w:r w:rsidRPr="00390821">
        <w:rPr>
          <w:rFonts w:ascii="TH SarabunIT๙" w:hAnsi="TH SarabunIT๙" w:cs="TH SarabunIT๙"/>
          <w:color w:val="333333"/>
          <w:sz w:val="36"/>
          <w:szCs w:val="36"/>
        </w:rPr>
        <w:t>Facebook</w:t>
      </w:r>
      <w:proofErr w:type="spellEnd"/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 :</w:t>
      </w:r>
      <w:proofErr w:type="gramEnd"/>
      <w:r w:rsidRPr="00390821">
        <w:rPr>
          <w:rFonts w:ascii="TH SarabunIT๙" w:hAnsi="TH SarabunIT๙" w:cs="TH SarabunIT๙"/>
          <w:color w:val="333333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>องค์การบริหารส่วนตำบลท่าธง</w:t>
      </w:r>
      <w:r w:rsidRPr="00390821">
        <w:rPr>
          <w:rFonts w:ascii="TH SarabunIT๙" w:hAnsi="TH SarabunIT๙" w:cs="TH SarabunIT๙"/>
          <w:color w:val="333333"/>
          <w:sz w:val="36"/>
          <w:szCs w:val="36"/>
        </w:rPr>
        <w:t> </w:t>
      </w:r>
    </w:p>
    <w:p w:rsidR="00390821" w:rsidRDefault="00647787" w:rsidP="00647787">
      <w:pPr>
        <w:pStyle w:val="NormalWeb"/>
        <w:shd w:val="clear" w:color="auto" w:fill="FFFFFF"/>
        <w:spacing w:before="24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6"/>
          <w:szCs w:val="36"/>
        </w:rPr>
      </w:pP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ab/>
      </w:r>
      <w:r w:rsidR="00390821">
        <w:rPr>
          <w:rFonts w:ascii="TH SarabunIT๙" w:hAnsi="TH SarabunIT๙" w:cs="TH SarabunIT๙" w:hint="cs"/>
          <w:color w:val="333333"/>
          <w:sz w:val="36"/>
          <w:szCs w:val="36"/>
          <w:cs/>
        </w:rPr>
        <w:t>องค์การบริหารส่วนตำบลท่าธง จึงขอประกาศ</w:t>
      </w:r>
      <w:r w:rsidR="00390821" w:rsidRPr="00390821">
        <w:rPr>
          <w:rStyle w:val="Strong"/>
          <w:rFonts w:ascii="TH SarabunIT๙" w:hAnsi="TH SarabunIT๙" w:cs="TH SarabunIT๙" w:hint="cs"/>
          <w:b w:val="0"/>
          <w:bCs w:val="0"/>
          <w:color w:val="333333"/>
          <w:sz w:val="36"/>
          <w:szCs w:val="36"/>
          <w:cs/>
        </w:rPr>
        <w:t>การดำเนินการตามมาตรการการ</w:t>
      </w:r>
      <w:r w:rsidR="00390821" w:rsidRPr="00390821">
        <w:rPr>
          <w:rStyle w:val="Strong"/>
          <w:rFonts w:ascii="TH SarabunIT๙" w:hAnsi="TH SarabunIT๙" w:cs="TH SarabunIT๙"/>
          <w:b w:val="0"/>
          <w:bCs w:val="0"/>
          <w:color w:val="333333"/>
          <w:sz w:val="36"/>
          <w:szCs w:val="36"/>
          <w:cs/>
        </w:rPr>
        <w:t>ป้องกันการละเว้นการปฏิบัติหน้าที่ในการบังคับใช้กฎหมายเกี่ยวกับป้ายโฆษณา</w:t>
      </w:r>
      <w:r>
        <w:rPr>
          <w:rFonts w:ascii="TH SarabunIT๙" w:hAnsi="TH SarabunIT๙" w:cs="TH SarabunIT๙" w:hint="cs"/>
          <w:b/>
          <w:bCs/>
          <w:color w:val="333333"/>
          <w:sz w:val="36"/>
          <w:szCs w:val="36"/>
          <w:cs/>
        </w:rPr>
        <w:t xml:space="preserve"> </w:t>
      </w:r>
      <w:r w:rsidRPr="00647787">
        <w:rPr>
          <w:rFonts w:ascii="TH SarabunIT๙" w:hAnsi="TH SarabunIT๙" w:cs="TH SarabunIT๙" w:hint="cs"/>
          <w:color w:val="333333"/>
          <w:sz w:val="36"/>
          <w:szCs w:val="36"/>
          <w:cs/>
        </w:rPr>
        <w:t>ที่อยู่ในความรับผิดชอบขององค์การบริหารส่วนตำบลท่าธง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 xml:space="preserve"> รายละเอียดตามเอกสารที่แนบท้ายนี้</w:t>
      </w:r>
    </w:p>
    <w:p w:rsidR="00647787" w:rsidRDefault="00647787" w:rsidP="00647787">
      <w:pPr>
        <w:pStyle w:val="NormalWeb"/>
        <w:shd w:val="clear" w:color="auto" w:fill="FFFFFF"/>
        <w:spacing w:before="24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6"/>
          <w:szCs w:val="36"/>
        </w:rPr>
      </w:pP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ab/>
        <w:t>จึงประกาศให้ทราบโดยทั่วกัน</w:t>
      </w:r>
    </w:p>
    <w:p w:rsidR="00647787" w:rsidRDefault="00647787" w:rsidP="00647787">
      <w:pPr>
        <w:pStyle w:val="NormalWeb"/>
        <w:shd w:val="clear" w:color="auto" w:fill="FFFFFF"/>
        <w:spacing w:before="24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6"/>
          <w:szCs w:val="36"/>
        </w:rPr>
      </w:pP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ab/>
        <w:t xml:space="preserve">ประกาศ ณ วันที่ </w:t>
      </w:r>
      <w:r>
        <w:rPr>
          <w:rFonts w:ascii="TH SarabunIT๙" w:hAnsi="TH SarabunIT๙" w:cs="TH SarabunIT๙"/>
          <w:color w:val="333333"/>
          <w:sz w:val="36"/>
          <w:szCs w:val="36"/>
        </w:rPr>
        <w:t>5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 xml:space="preserve"> กรกฎาคม 2562</w:t>
      </w:r>
    </w:p>
    <w:p w:rsidR="00647787" w:rsidRPr="00647787" w:rsidRDefault="00647787" w:rsidP="00647787">
      <w:pPr>
        <w:pStyle w:val="NormalWeb"/>
        <w:shd w:val="clear" w:color="auto" w:fill="FFFFFF"/>
        <w:spacing w:before="24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149225</wp:posOffset>
            </wp:positionV>
            <wp:extent cx="1147445" cy="1029970"/>
            <wp:effectExtent l="19050" t="0" r="0" b="0"/>
            <wp:wrapThrough wrapText="bothSides">
              <wp:wrapPolygon edited="0">
                <wp:start x="-359" y="0"/>
                <wp:lineTo x="-359" y="21174"/>
                <wp:lineTo x="21516" y="21174"/>
                <wp:lineTo x="21516" y="0"/>
                <wp:lineTo x="-359" y="0"/>
              </wp:wrapPolygon>
            </wp:wrapThrough>
            <wp:docPr id="3" name="Picture 2" descr="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นายก.jpg"/>
                    <pic:cNvPicPr/>
                  </pic:nvPicPr>
                  <pic:blipFill>
                    <a:blip r:embed="rId6" cstate="print">
                      <a:lum bright="5000" contras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821" w:rsidRDefault="00390821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</w:p>
    <w:p w:rsidR="00647787" w:rsidRDefault="00647787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</w:p>
    <w:p w:rsidR="00647787" w:rsidRDefault="00647787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</w:p>
    <w:p w:rsidR="00647787" w:rsidRDefault="00647787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6"/>
          <w:szCs w:val="36"/>
        </w:rPr>
      </w:pPr>
      <w:r>
        <w:rPr>
          <w:rFonts w:ascii="TH SarabunIT๙" w:hAnsi="TH SarabunIT๙" w:cs="TH SarabunIT๙"/>
          <w:color w:val="333333"/>
          <w:sz w:val="36"/>
          <w:szCs w:val="36"/>
        </w:rPr>
        <w:tab/>
      </w:r>
      <w:r>
        <w:rPr>
          <w:rFonts w:ascii="TH SarabunIT๙" w:hAnsi="TH SarabunIT๙" w:cs="TH SarabunIT๙"/>
          <w:color w:val="333333"/>
          <w:sz w:val="36"/>
          <w:szCs w:val="36"/>
        </w:rPr>
        <w:tab/>
      </w:r>
      <w:r>
        <w:rPr>
          <w:rFonts w:ascii="TH SarabunIT๙" w:hAnsi="TH SarabunIT๙" w:cs="TH SarabunIT๙"/>
          <w:color w:val="333333"/>
          <w:sz w:val="36"/>
          <w:szCs w:val="36"/>
        </w:rPr>
        <w:tab/>
      </w:r>
      <w:r>
        <w:rPr>
          <w:rFonts w:ascii="TH SarabunIT๙" w:hAnsi="TH SarabunIT๙" w:cs="TH SarabunIT๙"/>
          <w:color w:val="333333"/>
          <w:sz w:val="36"/>
          <w:szCs w:val="36"/>
        </w:rPr>
        <w:tab/>
      </w:r>
      <w:r>
        <w:rPr>
          <w:rFonts w:ascii="TH SarabunIT๙" w:hAnsi="TH SarabunIT๙" w:cs="TH SarabunIT๙"/>
          <w:color w:val="333333"/>
          <w:sz w:val="36"/>
          <w:szCs w:val="36"/>
        </w:rPr>
        <w:tab/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>(นายวิษณุเมนุษา วาแมดีซา)</w:t>
      </w:r>
    </w:p>
    <w:p w:rsidR="00647787" w:rsidRDefault="00647787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6"/>
          <w:szCs w:val="36"/>
          <w:cs/>
        </w:rPr>
      </w:pPr>
      <w:r>
        <w:rPr>
          <w:rFonts w:ascii="TH SarabunIT๙" w:hAnsi="TH SarabunIT๙" w:cs="TH SarabunIT๙"/>
          <w:color w:val="333333"/>
          <w:sz w:val="36"/>
          <w:szCs w:val="36"/>
        </w:rPr>
        <w:tab/>
      </w:r>
      <w:r>
        <w:rPr>
          <w:rFonts w:ascii="TH SarabunIT๙" w:hAnsi="TH SarabunIT๙" w:cs="TH SarabunIT๙"/>
          <w:color w:val="333333"/>
          <w:sz w:val="36"/>
          <w:szCs w:val="36"/>
        </w:rPr>
        <w:tab/>
      </w:r>
      <w:r>
        <w:rPr>
          <w:rFonts w:ascii="TH SarabunIT๙" w:hAnsi="TH SarabunIT๙" w:cs="TH SarabunIT๙"/>
          <w:color w:val="333333"/>
          <w:sz w:val="36"/>
          <w:szCs w:val="36"/>
        </w:rPr>
        <w:tab/>
        <w:t xml:space="preserve">             </w:t>
      </w:r>
      <w:r>
        <w:rPr>
          <w:rFonts w:ascii="TH SarabunIT๙" w:hAnsi="TH SarabunIT๙" w:cs="TH SarabunIT๙" w:hint="cs"/>
          <w:color w:val="333333"/>
          <w:sz w:val="36"/>
          <w:szCs w:val="36"/>
          <w:cs/>
        </w:rPr>
        <w:t>นายกองค์การบริหารส่วนตำบลท่าธง</w:t>
      </w:r>
    </w:p>
    <w:p w:rsidR="00647787" w:rsidRDefault="00647787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6"/>
          <w:szCs w:val="36"/>
          <w:cs/>
        </w:rPr>
      </w:pPr>
    </w:p>
    <w:p w:rsidR="00647787" w:rsidRPr="00390821" w:rsidRDefault="00647787" w:rsidP="00390821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333333"/>
          <w:sz w:val="36"/>
          <w:szCs w:val="36"/>
          <w:cs/>
        </w:rPr>
      </w:pPr>
    </w:p>
    <w:p w:rsidR="00B45BF8" w:rsidRDefault="00B45BF8"/>
    <w:sectPr w:rsidR="00B45BF8" w:rsidSect="00647787">
      <w:pgSz w:w="11907" w:h="16840" w:orient="landscape" w:code="9"/>
      <w:pgMar w:top="1440" w:right="1440" w:bottom="284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390821"/>
    <w:rsid w:val="0031775D"/>
    <w:rsid w:val="00390821"/>
    <w:rsid w:val="00562168"/>
    <w:rsid w:val="005A5C9A"/>
    <w:rsid w:val="00647787"/>
    <w:rsid w:val="00875994"/>
    <w:rsid w:val="00897A1F"/>
    <w:rsid w:val="00B175CE"/>
    <w:rsid w:val="00B45BF8"/>
    <w:rsid w:val="00C93D84"/>
    <w:rsid w:val="00CA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821"/>
    <w:pPr>
      <w:spacing w:before="100" w:beforeAutospacing="1" w:after="100" w:afterAutospacing="1" w:line="240" w:lineRule="auto"/>
      <w:ind w:left="0" w:firstLine="0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390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2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21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9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atong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2021-07-28T13:53:00Z</dcterms:created>
  <dcterms:modified xsi:type="dcterms:W3CDTF">2021-07-28T14:14:00Z</dcterms:modified>
</cp:coreProperties>
</file>